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2C7D" w:rsidRDefault="00572C7D" w:rsidP="004B60A5">
      <w:r>
        <w:t xml:space="preserve">ADF&amp;G Fish Collection Permit </w:t>
      </w:r>
      <w:r w:rsidR="009E0937" w:rsidRPr="009E0937">
        <w:t>SF2011-</w:t>
      </w:r>
      <w:r w:rsidR="009E0937">
        <w:t>206</w:t>
      </w:r>
      <w:r w:rsidR="00F3340B">
        <w:t xml:space="preserve"> Report</w:t>
      </w:r>
    </w:p>
    <w:p w:rsidR="00F3340B" w:rsidRDefault="00F3340B" w:rsidP="004B60A5"/>
    <w:p w:rsidR="00382D6A" w:rsidRDefault="00F3340B" w:rsidP="004B60A5">
      <w:r>
        <w:t xml:space="preserve">Data Collected by </w:t>
      </w:r>
      <w:smartTag w:uri="urn:schemas-microsoft-com:office:smarttags" w:element="place">
        <w:smartTag w:uri="urn:schemas-microsoft-com:office:smarttags" w:element="country-region">
          <w:r>
            <w:t>U.S.</w:t>
          </w:r>
        </w:smartTag>
      </w:smartTag>
      <w:r>
        <w:t xml:space="preserve"> Army Corps of Engineers</w:t>
      </w:r>
    </w:p>
    <w:p w:rsidR="00F3340B" w:rsidRDefault="00F3340B" w:rsidP="004B60A5">
      <w:r>
        <w:t>Alaska District</w:t>
      </w:r>
    </w:p>
    <w:p w:rsidR="00F3340B" w:rsidRDefault="00F3340B" w:rsidP="004B60A5"/>
    <w:p w:rsidR="00F3340B" w:rsidRPr="00F3340B" w:rsidRDefault="00F3340B" w:rsidP="004B60A5"/>
    <w:p w:rsidR="00572C7D" w:rsidRDefault="00F3340B" w:rsidP="00F97D11">
      <w:pPr>
        <w:jc w:val="left"/>
      </w:pPr>
      <w:r>
        <w:t>Alaska District biologists collected fisheries data on the Eklutna River and it</w:t>
      </w:r>
      <w:r w:rsidR="00EE716E">
        <w:t>s</w:t>
      </w:r>
      <w:r>
        <w:t xml:space="preserve"> major tributary</w:t>
      </w:r>
      <w:r w:rsidR="00E74E1B">
        <w:t>, Thunderbird Creek, during 2011</w:t>
      </w:r>
      <w:r>
        <w:t xml:space="preserve"> as part of a study on restoration potential. The goal of these collections was to d</w:t>
      </w:r>
      <w:r w:rsidR="00EE716E">
        <w:t>etermine which species of fish we</w:t>
      </w:r>
      <w:r>
        <w:t xml:space="preserve">re present in the </w:t>
      </w:r>
      <w:smartTag w:uri="urn:schemas-microsoft-com:office:smarttags" w:element="place">
        <w:smartTag w:uri="urn:schemas-microsoft-com:office:smarttags" w:element="PlaceName">
          <w:r>
            <w:t>Eklutna</w:t>
          </w:r>
        </w:smartTag>
        <w:r>
          <w:t xml:space="preserve"> </w:t>
        </w:r>
        <w:smartTag w:uri="urn:schemas-microsoft-com:office:smarttags" w:element="PlaceType">
          <w:r>
            <w:t>River</w:t>
          </w:r>
        </w:smartTag>
      </w:smartTag>
      <w:r>
        <w:t xml:space="preserve"> at various times of the year and to determine where these fish were located.  </w:t>
      </w:r>
    </w:p>
    <w:p w:rsidR="004D1660" w:rsidRDefault="004D1660" w:rsidP="00F97D11">
      <w:pPr>
        <w:jc w:val="left"/>
      </w:pPr>
    </w:p>
    <w:p w:rsidR="004D1660" w:rsidRDefault="004D1660" w:rsidP="00F97D11">
      <w:pPr>
        <w:jc w:val="left"/>
      </w:pPr>
      <w:r>
        <w:t>Figures of the sample locations</w:t>
      </w:r>
      <w:r w:rsidR="00EE716E">
        <w:t xml:space="preserve"> are presented at the end of this</w:t>
      </w:r>
      <w:r>
        <w:t xml:space="preserve"> report. </w:t>
      </w:r>
      <w:r w:rsidR="00C81319">
        <w:t xml:space="preserve">All minnow trap data is presented in the attached table. </w:t>
      </w:r>
    </w:p>
    <w:p w:rsidR="00F3340B" w:rsidRDefault="00F3340B" w:rsidP="00F97D11">
      <w:pPr>
        <w:jc w:val="left"/>
      </w:pPr>
    </w:p>
    <w:p w:rsidR="00F3340B" w:rsidRDefault="00913238" w:rsidP="00F97D11">
      <w:pPr>
        <w:jc w:val="left"/>
      </w:pPr>
      <w:r>
        <w:t>This report is divided into three</w:t>
      </w:r>
      <w:r w:rsidR="00F3340B">
        <w:t xml:space="preserve"> sections based on survey</w:t>
      </w:r>
      <w:r w:rsidR="00AE10DA">
        <w:t xml:space="preserve"> methods used</w:t>
      </w:r>
      <w:r>
        <w:t xml:space="preserve"> and also includes a conclusion</w:t>
      </w:r>
      <w:r w:rsidR="004B1B46">
        <w:t xml:space="preserve"> and recommendation </w:t>
      </w:r>
      <w:r>
        <w:t xml:space="preserve">section. </w:t>
      </w:r>
    </w:p>
    <w:p w:rsidR="001F1FD0" w:rsidRDefault="001F1FD0" w:rsidP="00F97D11">
      <w:pPr>
        <w:jc w:val="left"/>
      </w:pPr>
    </w:p>
    <w:p w:rsidR="001F1FD0" w:rsidRDefault="001F1FD0" w:rsidP="00F97D11">
      <w:pPr>
        <w:jc w:val="left"/>
      </w:pPr>
      <w:r w:rsidRPr="001F1FD0">
        <w:t>A. Minnow Trap Survey</w:t>
      </w:r>
    </w:p>
    <w:p w:rsidR="001F1FD0" w:rsidRDefault="001F1FD0" w:rsidP="00F97D11">
      <w:pPr>
        <w:jc w:val="left"/>
      </w:pPr>
    </w:p>
    <w:p w:rsidR="001F1FD0" w:rsidRDefault="001F1FD0" w:rsidP="00F97D11">
      <w:pPr>
        <w:jc w:val="left"/>
      </w:pPr>
      <w:r>
        <w:t>1. Minnow traps wit</w:t>
      </w:r>
      <w:r w:rsidR="00E74E1B">
        <w:t xml:space="preserve">h ¼-inch mesh were used at all </w:t>
      </w:r>
      <w:r>
        <w:t>8 sample locations</w:t>
      </w:r>
      <w:r w:rsidR="00E74E1B">
        <w:t xml:space="preserve">. </w:t>
      </w:r>
      <w:r>
        <w:t xml:space="preserve"> </w:t>
      </w:r>
      <w:r w:rsidR="00DC0D2F">
        <w:t>All minnow t</w:t>
      </w:r>
      <w:r w:rsidR="00E74E1B">
        <w:t>raps were baited with cured salmon roe purchased locally</w:t>
      </w:r>
      <w:r w:rsidR="00DC0D2F">
        <w:t xml:space="preserve">. </w:t>
      </w:r>
    </w:p>
    <w:p w:rsidR="00DC0D2F" w:rsidRDefault="00DC0D2F" w:rsidP="00F97D11">
      <w:pPr>
        <w:jc w:val="left"/>
      </w:pPr>
    </w:p>
    <w:p w:rsidR="00DC0D2F" w:rsidRDefault="00DC0D2F" w:rsidP="00F97D11">
      <w:pPr>
        <w:jc w:val="left"/>
      </w:pPr>
      <w:r>
        <w:t xml:space="preserve">2. Traps were soaked for approximately 24 hours, usually in pools or near undercut banks and in side channels. </w:t>
      </w:r>
    </w:p>
    <w:p w:rsidR="00DC0D2F" w:rsidRDefault="00DC0D2F" w:rsidP="00F97D11">
      <w:pPr>
        <w:jc w:val="left"/>
      </w:pPr>
    </w:p>
    <w:p w:rsidR="00DC0D2F" w:rsidRDefault="00DC0D2F" w:rsidP="00F97D11">
      <w:pPr>
        <w:jc w:val="left"/>
      </w:pPr>
      <w:r>
        <w:t xml:space="preserve">3. </w:t>
      </w:r>
      <w:r w:rsidR="00913238">
        <w:t>Juvenile fi</w:t>
      </w:r>
      <w:r w:rsidR="00550B29">
        <w:t>sh were enumerated,</w:t>
      </w:r>
      <w:r w:rsidR="00913238">
        <w:t xml:space="preserve"> measure</w:t>
      </w:r>
      <w:r w:rsidR="00550B29">
        <w:t>d</w:t>
      </w:r>
      <w:r w:rsidR="00913238">
        <w:t xml:space="preserve"> (fork length in </w:t>
      </w:r>
      <w:r w:rsidR="00550B29">
        <w:t>millimeters</w:t>
      </w:r>
      <w:r w:rsidR="00913238">
        <w:t>)</w:t>
      </w:r>
      <w:r w:rsidR="00550B29">
        <w:t xml:space="preserve"> and released</w:t>
      </w:r>
      <w:r w:rsidR="00913238">
        <w:t>. For larger catches</w:t>
      </w:r>
      <w:r w:rsidR="00AE10DA">
        <w:t>,</w:t>
      </w:r>
      <w:r w:rsidR="00913238">
        <w:t xml:space="preserve"> a sub-sample was measured to reduce processing time and minimize stress on the fish. </w:t>
      </w:r>
    </w:p>
    <w:p w:rsidR="00550B29" w:rsidRDefault="00550B29" w:rsidP="00F97D11">
      <w:pPr>
        <w:jc w:val="left"/>
      </w:pPr>
    </w:p>
    <w:p w:rsidR="00550B29" w:rsidRDefault="00550B29" w:rsidP="00F97D11">
      <w:pPr>
        <w:jc w:val="left"/>
      </w:pPr>
      <w:r>
        <w:t>4</w:t>
      </w:r>
      <w:r w:rsidRPr="003D5A28">
        <w:t>. At times</w:t>
      </w:r>
      <w:r>
        <w:t xml:space="preserve"> Dolly Varden were caught that were too large to fit through the trap entrance. These fish were removed, apparently unharmed</w:t>
      </w:r>
      <w:r w:rsidR="004B1B46">
        <w:t>, but</w:t>
      </w:r>
      <w:r>
        <w:t xml:space="preserve"> their presence certainly reduced the trap efficiency and could also have deterred smaller juvenile fish from entering the trap. </w:t>
      </w:r>
    </w:p>
    <w:p w:rsidR="00104208" w:rsidRDefault="00104208" w:rsidP="00F97D11">
      <w:pPr>
        <w:jc w:val="left"/>
      </w:pPr>
    </w:p>
    <w:p w:rsidR="00104208" w:rsidRDefault="00104208" w:rsidP="00F97D11">
      <w:pPr>
        <w:jc w:val="left"/>
      </w:pPr>
      <w:r>
        <w:t>5. Minnow traps provide an indication of juvenile fish in the area, but trapping efficiency is far from 100%. In some cases traps were observed about an hour after being set and found to have 10 juvenile Dolly Varden, but after a 24 hour soak there would be fewer fish. Obviously, plenty of juveniles figured out how to go out through the entrance tunnel. Sometimes ~100 juvenile Dolly Varden were observed in an off channel area, but only a dozen or so were trapped after 24 hours.</w:t>
      </w:r>
    </w:p>
    <w:p w:rsidR="00DC0D2F" w:rsidRDefault="00DC0D2F" w:rsidP="00F97D11">
      <w:pPr>
        <w:jc w:val="left"/>
      </w:pPr>
    </w:p>
    <w:p w:rsidR="00DC0D2F" w:rsidRDefault="00550B29" w:rsidP="00F97D11">
      <w:pPr>
        <w:jc w:val="left"/>
      </w:pPr>
      <w:r>
        <w:t>5</w:t>
      </w:r>
      <w:r w:rsidR="00DC0D2F">
        <w:t xml:space="preserve">. </w:t>
      </w:r>
      <w:r w:rsidR="00104208">
        <w:t xml:space="preserve">Fresh black bear adult and cub sign and the risk of surprising a sow with cubs in a canyon where escape opportunity for bears or humans was limited caused us to avoid setting traps at locations 5-8 </w:t>
      </w:r>
      <w:r w:rsidR="0031081C">
        <w:t xml:space="preserve">on 1 August and 11 August. Accordingly, the number of fish recorded for these traps should be viewed in light of the fact that traps were not set on two occasions in August. </w:t>
      </w:r>
    </w:p>
    <w:p w:rsidR="00F97D11" w:rsidRDefault="00F97D11" w:rsidP="00F97D11">
      <w:pPr>
        <w:jc w:val="left"/>
      </w:pPr>
    </w:p>
    <w:p w:rsidR="0031081C" w:rsidRDefault="0031081C" w:rsidP="00F97D11">
      <w:pPr>
        <w:jc w:val="left"/>
      </w:pPr>
      <w:r>
        <w:lastRenderedPageBreak/>
        <w:t>6. Traps dates for all traps are provided in the table below,</w:t>
      </w:r>
    </w:p>
    <w:p w:rsidR="0031081C" w:rsidRDefault="0031081C" w:rsidP="004B60A5"/>
    <w:tbl>
      <w:tblPr>
        <w:tblStyle w:val="TableGrid"/>
        <w:tblW w:w="0" w:type="auto"/>
        <w:tblLook w:val="04A0"/>
      </w:tblPr>
      <w:tblGrid>
        <w:gridCol w:w="1476"/>
        <w:gridCol w:w="1476"/>
        <w:gridCol w:w="1476"/>
        <w:gridCol w:w="1476"/>
        <w:gridCol w:w="1476"/>
        <w:gridCol w:w="1476"/>
      </w:tblGrid>
      <w:tr w:rsidR="004B60A5" w:rsidTr="004B60A5">
        <w:tc>
          <w:tcPr>
            <w:tcW w:w="1476" w:type="dxa"/>
            <w:vMerge w:val="restart"/>
            <w:vAlign w:val="center"/>
          </w:tcPr>
          <w:p w:rsidR="004B60A5" w:rsidRDefault="004B60A5" w:rsidP="004B60A5">
            <w:r>
              <w:t>Trap #</w:t>
            </w:r>
          </w:p>
        </w:tc>
        <w:tc>
          <w:tcPr>
            <w:tcW w:w="7380" w:type="dxa"/>
            <w:gridSpan w:val="5"/>
          </w:tcPr>
          <w:p w:rsidR="004B60A5" w:rsidRDefault="004B60A5" w:rsidP="004B60A5">
            <w:r>
              <w:t>Set dates in 2011</w:t>
            </w:r>
          </w:p>
        </w:tc>
      </w:tr>
      <w:tr w:rsidR="004B60A5" w:rsidTr="004B60A5">
        <w:tc>
          <w:tcPr>
            <w:tcW w:w="1476" w:type="dxa"/>
            <w:vMerge/>
          </w:tcPr>
          <w:p w:rsidR="004B60A5" w:rsidRDefault="004B60A5" w:rsidP="004B60A5"/>
        </w:tc>
        <w:tc>
          <w:tcPr>
            <w:tcW w:w="1476" w:type="dxa"/>
          </w:tcPr>
          <w:p w:rsidR="004B60A5" w:rsidRDefault="004B60A5" w:rsidP="004B60A5">
            <w:r>
              <w:t>30 June</w:t>
            </w:r>
          </w:p>
        </w:tc>
        <w:tc>
          <w:tcPr>
            <w:tcW w:w="1476" w:type="dxa"/>
          </w:tcPr>
          <w:p w:rsidR="004B60A5" w:rsidRDefault="004B60A5" w:rsidP="004B60A5">
            <w:r>
              <w:t>13 July</w:t>
            </w:r>
          </w:p>
        </w:tc>
        <w:tc>
          <w:tcPr>
            <w:tcW w:w="1476" w:type="dxa"/>
          </w:tcPr>
          <w:p w:rsidR="004B60A5" w:rsidRDefault="004B60A5" w:rsidP="004B60A5">
            <w:r>
              <w:t>1 August</w:t>
            </w:r>
          </w:p>
        </w:tc>
        <w:tc>
          <w:tcPr>
            <w:tcW w:w="1476" w:type="dxa"/>
          </w:tcPr>
          <w:p w:rsidR="004B60A5" w:rsidRDefault="004B60A5" w:rsidP="004B60A5">
            <w:r>
              <w:t>10 August</w:t>
            </w:r>
          </w:p>
        </w:tc>
        <w:tc>
          <w:tcPr>
            <w:tcW w:w="1476" w:type="dxa"/>
          </w:tcPr>
          <w:p w:rsidR="004B60A5" w:rsidRDefault="004B60A5" w:rsidP="004B60A5">
            <w:r>
              <w:t>29 August</w:t>
            </w:r>
          </w:p>
        </w:tc>
      </w:tr>
      <w:tr w:rsidR="004B60A5" w:rsidTr="004B60A5">
        <w:tc>
          <w:tcPr>
            <w:tcW w:w="1476" w:type="dxa"/>
          </w:tcPr>
          <w:p w:rsidR="004B60A5" w:rsidRDefault="004B60A5" w:rsidP="004B60A5">
            <w:r>
              <w:t>1</w:t>
            </w:r>
          </w:p>
        </w:tc>
        <w:tc>
          <w:tcPr>
            <w:tcW w:w="1476" w:type="dxa"/>
          </w:tcPr>
          <w:p w:rsidR="004B60A5" w:rsidRDefault="004B60A5" w:rsidP="004B60A5">
            <w:r>
              <w:t>X</w:t>
            </w:r>
          </w:p>
        </w:tc>
        <w:tc>
          <w:tcPr>
            <w:tcW w:w="1476" w:type="dxa"/>
          </w:tcPr>
          <w:p w:rsidR="004B60A5" w:rsidRDefault="004B60A5" w:rsidP="004B60A5">
            <w:r>
              <w:t>X</w:t>
            </w:r>
          </w:p>
        </w:tc>
        <w:tc>
          <w:tcPr>
            <w:tcW w:w="1476" w:type="dxa"/>
          </w:tcPr>
          <w:p w:rsidR="004B60A5" w:rsidRDefault="004B60A5" w:rsidP="004B60A5">
            <w:r>
              <w:t>X</w:t>
            </w:r>
          </w:p>
        </w:tc>
        <w:tc>
          <w:tcPr>
            <w:tcW w:w="1476" w:type="dxa"/>
          </w:tcPr>
          <w:p w:rsidR="004B60A5" w:rsidRDefault="004B60A5" w:rsidP="004B60A5">
            <w:r>
              <w:t>X</w:t>
            </w:r>
          </w:p>
        </w:tc>
        <w:tc>
          <w:tcPr>
            <w:tcW w:w="1476" w:type="dxa"/>
          </w:tcPr>
          <w:p w:rsidR="004B60A5" w:rsidRDefault="004B60A5" w:rsidP="004B60A5">
            <w:r>
              <w:t>X</w:t>
            </w:r>
          </w:p>
        </w:tc>
      </w:tr>
      <w:tr w:rsidR="004B60A5" w:rsidTr="004B60A5">
        <w:tc>
          <w:tcPr>
            <w:tcW w:w="1476" w:type="dxa"/>
          </w:tcPr>
          <w:p w:rsidR="004B60A5" w:rsidRDefault="004B60A5" w:rsidP="004B60A5">
            <w:r>
              <w:t>2</w:t>
            </w:r>
          </w:p>
        </w:tc>
        <w:tc>
          <w:tcPr>
            <w:tcW w:w="1476" w:type="dxa"/>
          </w:tcPr>
          <w:p w:rsidR="004B60A5" w:rsidRDefault="004B60A5" w:rsidP="004B60A5">
            <w:r>
              <w:t>X</w:t>
            </w:r>
          </w:p>
        </w:tc>
        <w:tc>
          <w:tcPr>
            <w:tcW w:w="1476" w:type="dxa"/>
          </w:tcPr>
          <w:p w:rsidR="004B60A5" w:rsidRDefault="004B60A5" w:rsidP="004B60A5">
            <w:r>
              <w:t>X</w:t>
            </w:r>
          </w:p>
        </w:tc>
        <w:tc>
          <w:tcPr>
            <w:tcW w:w="1476" w:type="dxa"/>
          </w:tcPr>
          <w:p w:rsidR="004B60A5" w:rsidRDefault="004B60A5" w:rsidP="004B60A5">
            <w:r>
              <w:t>X</w:t>
            </w:r>
          </w:p>
        </w:tc>
        <w:tc>
          <w:tcPr>
            <w:tcW w:w="1476" w:type="dxa"/>
          </w:tcPr>
          <w:p w:rsidR="004B60A5" w:rsidRDefault="004B60A5" w:rsidP="004B60A5">
            <w:r>
              <w:t>X</w:t>
            </w:r>
          </w:p>
        </w:tc>
        <w:tc>
          <w:tcPr>
            <w:tcW w:w="1476" w:type="dxa"/>
          </w:tcPr>
          <w:p w:rsidR="004B60A5" w:rsidRDefault="004B60A5" w:rsidP="004B60A5">
            <w:r>
              <w:t>X</w:t>
            </w:r>
          </w:p>
        </w:tc>
      </w:tr>
      <w:tr w:rsidR="004B60A5" w:rsidTr="004B60A5">
        <w:tc>
          <w:tcPr>
            <w:tcW w:w="1476" w:type="dxa"/>
          </w:tcPr>
          <w:p w:rsidR="004B60A5" w:rsidRDefault="004B60A5" w:rsidP="004B60A5">
            <w:r>
              <w:t>3</w:t>
            </w:r>
          </w:p>
        </w:tc>
        <w:tc>
          <w:tcPr>
            <w:tcW w:w="1476" w:type="dxa"/>
          </w:tcPr>
          <w:p w:rsidR="004B60A5" w:rsidRDefault="004B60A5" w:rsidP="004B60A5">
            <w:r>
              <w:t>X</w:t>
            </w:r>
          </w:p>
        </w:tc>
        <w:tc>
          <w:tcPr>
            <w:tcW w:w="1476" w:type="dxa"/>
          </w:tcPr>
          <w:p w:rsidR="004B60A5" w:rsidRDefault="004B60A5" w:rsidP="004B60A5">
            <w:r>
              <w:t>X</w:t>
            </w:r>
          </w:p>
        </w:tc>
        <w:tc>
          <w:tcPr>
            <w:tcW w:w="1476" w:type="dxa"/>
          </w:tcPr>
          <w:p w:rsidR="004B60A5" w:rsidRDefault="004B60A5" w:rsidP="004B60A5">
            <w:r>
              <w:t>X</w:t>
            </w:r>
          </w:p>
        </w:tc>
        <w:tc>
          <w:tcPr>
            <w:tcW w:w="1476" w:type="dxa"/>
          </w:tcPr>
          <w:p w:rsidR="004B60A5" w:rsidRDefault="004B60A5" w:rsidP="004B60A5">
            <w:r>
              <w:t>X</w:t>
            </w:r>
          </w:p>
        </w:tc>
        <w:tc>
          <w:tcPr>
            <w:tcW w:w="1476" w:type="dxa"/>
          </w:tcPr>
          <w:p w:rsidR="004B60A5" w:rsidRDefault="004B60A5" w:rsidP="004B60A5">
            <w:r>
              <w:t>X</w:t>
            </w:r>
          </w:p>
        </w:tc>
      </w:tr>
      <w:tr w:rsidR="004B60A5" w:rsidTr="004B60A5">
        <w:tc>
          <w:tcPr>
            <w:tcW w:w="1476" w:type="dxa"/>
          </w:tcPr>
          <w:p w:rsidR="004B60A5" w:rsidRDefault="004B60A5" w:rsidP="004B60A5">
            <w:r>
              <w:t>4</w:t>
            </w:r>
          </w:p>
        </w:tc>
        <w:tc>
          <w:tcPr>
            <w:tcW w:w="1476" w:type="dxa"/>
          </w:tcPr>
          <w:p w:rsidR="004B60A5" w:rsidRDefault="004B60A5" w:rsidP="004B60A5">
            <w:r>
              <w:t>X</w:t>
            </w:r>
          </w:p>
        </w:tc>
        <w:tc>
          <w:tcPr>
            <w:tcW w:w="1476" w:type="dxa"/>
          </w:tcPr>
          <w:p w:rsidR="004B60A5" w:rsidRDefault="004B60A5" w:rsidP="004B60A5">
            <w:r>
              <w:t>X</w:t>
            </w:r>
          </w:p>
        </w:tc>
        <w:tc>
          <w:tcPr>
            <w:tcW w:w="1476" w:type="dxa"/>
          </w:tcPr>
          <w:p w:rsidR="004B60A5" w:rsidRDefault="004B60A5" w:rsidP="004B60A5">
            <w:r>
              <w:t>X</w:t>
            </w:r>
          </w:p>
        </w:tc>
        <w:tc>
          <w:tcPr>
            <w:tcW w:w="1476" w:type="dxa"/>
          </w:tcPr>
          <w:p w:rsidR="004B60A5" w:rsidRDefault="004B60A5" w:rsidP="004B60A5">
            <w:r>
              <w:t>X</w:t>
            </w:r>
          </w:p>
        </w:tc>
        <w:tc>
          <w:tcPr>
            <w:tcW w:w="1476" w:type="dxa"/>
          </w:tcPr>
          <w:p w:rsidR="004B60A5" w:rsidRDefault="004B60A5" w:rsidP="004B60A5">
            <w:r>
              <w:t>X</w:t>
            </w:r>
          </w:p>
        </w:tc>
      </w:tr>
      <w:tr w:rsidR="004B60A5" w:rsidTr="004B60A5">
        <w:tc>
          <w:tcPr>
            <w:tcW w:w="1476" w:type="dxa"/>
          </w:tcPr>
          <w:p w:rsidR="004B60A5" w:rsidRDefault="004B60A5" w:rsidP="004B60A5">
            <w:r>
              <w:t>5</w:t>
            </w:r>
          </w:p>
        </w:tc>
        <w:tc>
          <w:tcPr>
            <w:tcW w:w="1476" w:type="dxa"/>
          </w:tcPr>
          <w:p w:rsidR="004B60A5" w:rsidRDefault="004B60A5" w:rsidP="004B60A5">
            <w:r>
              <w:t>X</w:t>
            </w:r>
          </w:p>
        </w:tc>
        <w:tc>
          <w:tcPr>
            <w:tcW w:w="1476" w:type="dxa"/>
          </w:tcPr>
          <w:p w:rsidR="004B60A5" w:rsidRDefault="004B60A5" w:rsidP="004B60A5">
            <w:r>
              <w:t>X</w:t>
            </w:r>
          </w:p>
        </w:tc>
        <w:tc>
          <w:tcPr>
            <w:tcW w:w="1476" w:type="dxa"/>
          </w:tcPr>
          <w:p w:rsidR="004B60A5" w:rsidRDefault="004B60A5" w:rsidP="004B60A5"/>
        </w:tc>
        <w:tc>
          <w:tcPr>
            <w:tcW w:w="1476" w:type="dxa"/>
          </w:tcPr>
          <w:p w:rsidR="004B60A5" w:rsidRDefault="004B60A5" w:rsidP="004B60A5"/>
        </w:tc>
        <w:tc>
          <w:tcPr>
            <w:tcW w:w="1476" w:type="dxa"/>
          </w:tcPr>
          <w:p w:rsidR="004B60A5" w:rsidRDefault="004B60A5" w:rsidP="004B60A5">
            <w:r>
              <w:t>X</w:t>
            </w:r>
          </w:p>
        </w:tc>
      </w:tr>
      <w:tr w:rsidR="004B60A5" w:rsidTr="004B60A5">
        <w:tc>
          <w:tcPr>
            <w:tcW w:w="1476" w:type="dxa"/>
          </w:tcPr>
          <w:p w:rsidR="004B60A5" w:rsidRDefault="004B60A5" w:rsidP="004B60A5">
            <w:r>
              <w:t>6</w:t>
            </w:r>
          </w:p>
        </w:tc>
        <w:tc>
          <w:tcPr>
            <w:tcW w:w="1476" w:type="dxa"/>
          </w:tcPr>
          <w:p w:rsidR="004B60A5" w:rsidRDefault="004B60A5" w:rsidP="00155A86">
            <w:r>
              <w:t>X</w:t>
            </w:r>
          </w:p>
        </w:tc>
        <w:tc>
          <w:tcPr>
            <w:tcW w:w="1476" w:type="dxa"/>
          </w:tcPr>
          <w:p w:rsidR="004B60A5" w:rsidRDefault="004B60A5" w:rsidP="00155A86">
            <w:r>
              <w:t>X</w:t>
            </w:r>
          </w:p>
        </w:tc>
        <w:tc>
          <w:tcPr>
            <w:tcW w:w="1476" w:type="dxa"/>
          </w:tcPr>
          <w:p w:rsidR="004B60A5" w:rsidRDefault="004B60A5" w:rsidP="00155A86"/>
        </w:tc>
        <w:tc>
          <w:tcPr>
            <w:tcW w:w="1476" w:type="dxa"/>
          </w:tcPr>
          <w:p w:rsidR="004B60A5" w:rsidRDefault="004B60A5" w:rsidP="00155A86"/>
        </w:tc>
        <w:tc>
          <w:tcPr>
            <w:tcW w:w="1476" w:type="dxa"/>
          </w:tcPr>
          <w:p w:rsidR="004B60A5" w:rsidRDefault="004B60A5" w:rsidP="00155A86">
            <w:r>
              <w:t>X</w:t>
            </w:r>
          </w:p>
        </w:tc>
      </w:tr>
      <w:tr w:rsidR="004B60A5" w:rsidTr="004B60A5">
        <w:tc>
          <w:tcPr>
            <w:tcW w:w="1476" w:type="dxa"/>
          </w:tcPr>
          <w:p w:rsidR="004B60A5" w:rsidRDefault="004B60A5" w:rsidP="004B60A5">
            <w:r>
              <w:t>7</w:t>
            </w:r>
          </w:p>
        </w:tc>
        <w:tc>
          <w:tcPr>
            <w:tcW w:w="1476" w:type="dxa"/>
          </w:tcPr>
          <w:p w:rsidR="004B60A5" w:rsidRDefault="004B60A5" w:rsidP="00155A86">
            <w:r>
              <w:t>X</w:t>
            </w:r>
          </w:p>
        </w:tc>
        <w:tc>
          <w:tcPr>
            <w:tcW w:w="1476" w:type="dxa"/>
          </w:tcPr>
          <w:p w:rsidR="004B60A5" w:rsidRDefault="004B60A5" w:rsidP="00155A86">
            <w:r>
              <w:t>X</w:t>
            </w:r>
          </w:p>
        </w:tc>
        <w:tc>
          <w:tcPr>
            <w:tcW w:w="1476" w:type="dxa"/>
          </w:tcPr>
          <w:p w:rsidR="004B60A5" w:rsidRDefault="004B60A5" w:rsidP="00155A86"/>
        </w:tc>
        <w:tc>
          <w:tcPr>
            <w:tcW w:w="1476" w:type="dxa"/>
          </w:tcPr>
          <w:p w:rsidR="004B60A5" w:rsidRDefault="004B60A5" w:rsidP="00155A86"/>
        </w:tc>
        <w:tc>
          <w:tcPr>
            <w:tcW w:w="1476" w:type="dxa"/>
          </w:tcPr>
          <w:p w:rsidR="004B60A5" w:rsidRDefault="004B60A5" w:rsidP="00155A86">
            <w:r>
              <w:t>X</w:t>
            </w:r>
          </w:p>
        </w:tc>
      </w:tr>
      <w:tr w:rsidR="004B60A5" w:rsidTr="004B60A5">
        <w:trPr>
          <w:trHeight w:val="287"/>
        </w:trPr>
        <w:tc>
          <w:tcPr>
            <w:tcW w:w="1476" w:type="dxa"/>
          </w:tcPr>
          <w:p w:rsidR="004B60A5" w:rsidRDefault="004B60A5" w:rsidP="004B60A5">
            <w:r>
              <w:t>8</w:t>
            </w:r>
          </w:p>
        </w:tc>
        <w:tc>
          <w:tcPr>
            <w:tcW w:w="1476" w:type="dxa"/>
          </w:tcPr>
          <w:p w:rsidR="004B60A5" w:rsidRDefault="004B60A5" w:rsidP="00155A86">
            <w:r>
              <w:t>X</w:t>
            </w:r>
          </w:p>
        </w:tc>
        <w:tc>
          <w:tcPr>
            <w:tcW w:w="1476" w:type="dxa"/>
          </w:tcPr>
          <w:p w:rsidR="004B60A5" w:rsidRDefault="004B60A5" w:rsidP="00155A86">
            <w:r>
              <w:t>X</w:t>
            </w:r>
          </w:p>
        </w:tc>
        <w:tc>
          <w:tcPr>
            <w:tcW w:w="1476" w:type="dxa"/>
          </w:tcPr>
          <w:p w:rsidR="004B60A5" w:rsidRDefault="004B60A5" w:rsidP="00155A86"/>
        </w:tc>
        <w:tc>
          <w:tcPr>
            <w:tcW w:w="1476" w:type="dxa"/>
          </w:tcPr>
          <w:p w:rsidR="004B60A5" w:rsidRDefault="004B60A5" w:rsidP="00155A86"/>
        </w:tc>
        <w:tc>
          <w:tcPr>
            <w:tcW w:w="1476" w:type="dxa"/>
          </w:tcPr>
          <w:p w:rsidR="004B60A5" w:rsidRDefault="004B60A5" w:rsidP="00155A86">
            <w:r>
              <w:t>X</w:t>
            </w:r>
          </w:p>
        </w:tc>
      </w:tr>
    </w:tbl>
    <w:p w:rsidR="0031081C" w:rsidRDefault="0031081C" w:rsidP="004B60A5"/>
    <w:p w:rsidR="00913238" w:rsidRDefault="00913238" w:rsidP="004B60A5"/>
    <w:p w:rsidR="00913238" w:rsidRDefault="003D5A28" w:rsidP="00F97D11">
      <w:pPr>
        <w:jc w:val="left"/>
      </w:pPr>
      <w:r>
        <w:t>B</w:t>
      </w:r>
      <w:r w:rsidR="00913238" w:rsidRPr="00572C7D">
        <w:t xml:space="preserve">. </w:t>
      </w:r>
      <w:r w:rsidR="00913238">
        <w:t>Con</w:t>
      </w:r>
      <w:r w:rsidR="00AC6130">
        <w:t>clusions</w:t>
      </w:r>
      <w:r w:rsidR="004B1B46">
        <w:t xml:space="preserve"> and Recommendations</w:t>
      </w:r>
    </w:p>
    <w:p w:rsidR="004B1B46" w:rsidRDefault="004B1B46" w:rsidP="00F97D11">
      <w:pPr>
        <w:jc w:val="left"/>
      </w:pPr>
    </w:p>
    <w:p w:rsidR="004B1B46" w:rsidRDefault="00485BFE" w:rsidP="00F97D11">
      <w:pPr>
        <w:jc w:val="left"/>
      </w:pPr>
      <w:r>
        <w:t xml:space="preserve">1. </w:t>
      </w:r>
      <w:r w:rsidR="004B1B46">
        <w:t>The Eklutna River has a viable population of resi</w:t>
      </w:r>
      <w:r>
        <w:t xml:space="preserve">dent Dolly Varden.  This is not </w:t>
      </w:r>
      <w:r w:rsidR="004B1B46">
        <w:t xml:space="preserve">surprising because this species becomes benthic during winter and can survive well by wriggling down between large cobbles where it is protected from ice, and entering a torpid state.    </w:t>
      </w:r>
    </w:p>
    <w:p w:rsidR="00C91960" w:rsidRDefault="00C91960" w:rsidP="00F97D11">
      <w:pPr>
        <w:jc w:val="left"/>
      </w:pPr>
    </w:p>
    <w:p w:rsidR="004B1B46" w:rsidRDefault="00485BFE" w:rsidP="00F97D11">
      <w:pPr>
        <w:jc w:val="left"/>
      </w:pPr>
      <w:r>
        <w:t xml:space="preserve">2. </w:t>
      </w:r>
      <w:r w:rsidR="00C91960">
        <w:t>The Dolly Varden in the Eklutna are of sufficient size to eat salmon fry during emergence and the fry’s first year of rearing, but they likely subsist on mostly aquatic insect larvae and salmon flesh from adult carcasses.  Mortality of salmon fry by this species would likely be insignificant compared to mortality caused by factors such as stranding, starvation, and freezing and other causes of winter kill.</w:t>
      </w:r>
    </w:p>
    <w:p w:rsidR="00C91960" w:rsidRDefault="00C91960" w:rsidP="00F97D11">
      <w:pPr>
        <w:jc w:val="left"/>
      </w:pPr>
    </w:p>
    <w:p w:rsidR="00C91960" w:rsidRDefault="00485BFE" w:rsidP="00F97D11">
      <w:pPr>
        <w:jc w:val="left"/>
      </w:pPr>
      <w:r>
        <w:t xml:space="preserve">3. </w:t>
      </w:r>
      <w:r w:rsidR="00C91960">
        <w:t>Minnow traps used for this study had 1/4 inch mesh and will not consistently retain fry that would now be about 30 to 40 mm in length. It would be worthwhile to invest in some 1/8 inch mesh traps that would retain fry to the exclusion of larger Dolly Varden.</w:t>
      </w:r>
    </w:p>
    <w:p w:rsidR="002501E1" w:rsidRDefault="002501E1" w:rsidP="00F97D11">
      <w:pPr>
        <w:jc w:val="left"/>
      </w:pPr>
    </w:p>
    <w:p w:rsidR="002501E1" w:rsidRDefault="00485BFE" w:rsidP="00F97D11">
      <w:pPr>
        <w:jc w:val="left"/>
      </w:pPr>
      <w:r>
        <w:t xml:space="preserve">4. </w:t>
      </w:r>
      <w:r w:rsidR="002501E1">
        <w:t xml:space="preserve">It is important to know the freshwater age of coho and Chinook salmon produced by the </w:t>
      </w:r>
      <w:smartTag w:uri="urn:schemas-microsoft-com:office:smarttags" w:element="place">
        <w:smartTag w:uri="urn:schemas-microsoft-com:office:smarttags" w:element="PlaceName">
          <w:r w:rsidR="002501E1">
            <w:t>Eklutna</w:t>
          </w:r>
        </w:smartTag>
        <w:r w:rsidR="002501E1">
          <w:t xml:space="preserve"> </w:t>
        </w:r>
        <w:smartTag w:uri="urn:schemas-microsoft-com:office:smarttags" w:element="PlaceType">
          <w:r w:rsidR="002501E1">
            <w:t>River</w:t>
          </w:r>
        </w:smartTag>
      </w:smartTag>
      <w:r w:rsidR="002501E1">
        <w:t xml:space="preserve">.  This record is carried on the scales of the returning adults. This information would allow the habitat restoration to be engineered to the maximum benefit of these species while benefiting other salmonid species and aquatic insects.  Age from scales can be collected from angler creels or by placing a weir across the river and sampling the adults.  Data from angler creels is biased because of angler selection while weir samples give a truer representation of the population.  </w:t>
      </w:r>
    </w:p>
    <w:p w:rsidR="00D2693E" w:rsidRDefault="00D2693E" w:rsidP="00F97D11">
      <w:pPr>
        <w:jc w:val="left"/>
      </w:pPr>
    </w:p>
    <w:p w:rsidR="00D2693E" w:rsidRDefault="00485BFE" w:rsidP="00F97D11">
      <w:pPr>
        <w:jc w:val="left"/>
      </w:pPr>
      <w:r>
        <w:t xml:space="preserve">5. </w:t>
      </w:r>
      <w:r w:rsidR="00D2693E">
        <w:t xml:space="preserve">It would be beneficial to find out how and where the coho smolt caught in the traps overwinter in the </w:t>
      </w:r>
      <w:smartTag w:uri="urn:schemas-microsoft-com:office:smarttags" w:element="place">
        <w:smartTag w:uri="urn:schemas-microsoft-com:office:smarttags" w:element="PlaceName">
          <w:r w:rsidR="00D2693E">
            <w:t>Eklutna</w:t>
          </w:r>
        </w:smartTag>
        <w:r w:rsidR="00D2693E">
          <w:t xml:space="preserve"> </w:t>
        </w:r>
        <w:smartTag w:uri="urn:schemas-microsoft-com:office:smarttags" w:element="PlaceType">
          <w:r w:rsidR="00D2693E">
            <w:t>River</w:t>
          </w:r>
        </w:smartTag>
      </w:smartTag>
      <w:r w:rsidR="00D2693E">
        <w:t xml:space="preserve"> and consider engineering additional habitat</w:t>
      </w:r>
      <w:r w:rsidR="00D2693E" w:rsidRPr="00680CA5">
        <w:t xml:space="preserve"> </w:t>
      </w:r>
      <w:r w:rsidR="00D2693E">
        <w:t>of this type</w:t>
      </w:r>
      <w:r w:rsidR="00D2693E" w:rsidRPr="00680CA5">
        <w:t xml:space="preserve"> </w:t>
      </w:r>
      <w:r w:rsidR="00D2693E">
        <w:t xml:space="preserve">during the restoration.  Also, studies should focus on the requirements of summer rearing habitat of Chinook and coho fry in the </w:t>
      </w:r>
      <w:smartTag w:uri="urn:schemas-microsoft-com:office:smarttags" w:element="place">
        <w:smartTag w:uri="urn:schemas-microsoft-com:office:smarttags" w:element="PlaceName">
          <w:r w:rsidR="00D2693E">
            <w:t>Eklutna</w:t>
          </w:r>
        </w:smartTag>
        <w:r w:rsidR="00D2693E">
          <w:t xml:space="preserve"> </w:t>
        </w:r>
        <w:smartTag w:uri="urn:schemas-microsoft-com:office:smarttags" w:element="PlaceType">
          <w:r w:rsidR="00D2693E">
            <w:t>River</w:t>
          </w:r>
        </w:smartTag>
      </w:smartTag>
      <w:r w:rsidR="00D2693E">
        <w:t xml:space="preserve"> and consider engineering additional </w:t>
      </w:r>
      <w:r w:rsidR="00D2693E">
        <w:lastRenderedPageBreak/>
        <w:t>habitat</w:t>
      </w:r>
      <w:r w:rsidR="00D2693E" w:rsidRPr="00680CA5">
        <w:t xml:space="preserve"> </w:t>
      </w:r>
      <w:r w:rsidR="00D2693E">
        <w:t>of this type during the restoration.</w:t>
      </w:r>
    </w:p>
    <w:p w:rsidR="0042494C" w:rsidRDefault="0042494C" w:rsidP="00F97D11">
      <w:pPr>
        <w:jc w:val="left"/>
      </w:pPr>
    </w:p>
    <w:p w:rsidR="0042494C" w:rsidRDefault="0042494C" w:rsidP="00F97D11">
      <w:pPr>
        <w:jc w:val="left"/>
      </w:pPr>
      <w:r>
        <w:t xml:space="preserve">6. </w:t>
      </w:r>
      <w:r w:rsidR="00395E5F">
        <w:t xml:space="preserve">Restoration in Eklutna River is primarily limited by lack of flow and therefore lack of power to make the system dynamic in any way. Although gaining additional flow on a permanent or sporadic basis is unlikely in the short term, there appears to be room for improvement with some low impact techniques. </w:t>
      </w:r>
      <w:r w:rsidR="00C2426D">
        <w:t xml:space="preserve">Pool habitat is lacking between the Old Glenn Highway and the confluence with Thunderbird Creek and seems to be a prudent focus for future restoration. </w:t>
      </w:r>
    </w:p>
    <w:p w:rsidR="00D2693E" w:rsidRDefault="00D2693E" w:rsidP="00F97D11">
      <w:pPr>
        <w:jc w:val="left"/>
      </w:pPr>
    </w:p>
    <w:p w:rsidR="00D2693E" w:rsidRDefault="0042494C" w:rsidP="00F97D11">
      <w:pPr>
        <w:jc w:val="left"/>
      </w:pPr>
      <w:r>
        <w:t>7</w:t>
      </w:r>
      <w:r w:rsidR="00485BFE">
        <w:t xml:space="preserve">. </w:t>
      </w:r>
      <w:r>
        <w:t xml:space="preserve">The </w:t>
      </w:r>
      <w:r w:rsidR="00C2426D">
        <w:t xml:space="preserve">current </w:t>
      </w:r>
      <w:r>
        <w:t>restoration focus currently appears limited to the reach between the Old Glenn Highway and the confluence with Thunderbird Creek. Given the steep canyon configuration of this reach and the difficulty of access by heavy equipment, restoration efforts should focus on small scale projects that can be done with chainsaws, come</w:t>
      </w:r>
      <w:r w:rsidR="00C2426D">
        <w:t>-</w:t>
      </w:r>
      <w:proofErr w:type="spellStart"/>
      <w:r>
        <w:t>alongs</w:t>
      </w:r>
      <w:proofErr w:type="spellEnd"/>
      <w:r>
        <w:t xml:space="preserve">, and other low impact means. In this manner, pools and other features can be created without damaging surrounding habitat. Care should be given to protect the exiting habitat that is valuable for juvenile Dolly Varden, so it might be prudent to proceed with a few small scale projects, monitor their success and proceed based on the monitoring results. </w:t>
      </w:r>
    </w:p>
    <w:p w:rsidR="00123097" w:rsidRDefault="00123097" w:rsidP="00F97D11">
      <w:pPr>
        <w:jc w:val="left"/>
      </w:pPr>
    </w:p>
    <w:p w:rsidR="00123097" w:rsidRDefault="00123097" w:rsidP="00F97D11">
      <w:pPr>
        <w:jc w:val="left"/>
      </w:pPr>
      <w:r>
        <w:t xml:space="preserve">Question on this report should be directed to Chris Hoffman, USACE, AK District at 907-753-5524 or </w:t>
      </w:r>
      <w:hyperlink r:id="rId7" w:history="1">
        <w:r w:rsidR="00862A95" w:rsidRPr="00AF05D6">
          <w:rPr>
            <w:rStyle w:val="Hyperlink"/>
          </w:rPr>
          <w:t>Christopher.A.Hoffman@usace.army.mil</w:t>
        </w:r>
      </w:hyperlink>
    </w:p>
    <w:p w:rsidR="00862A95" w:rsidRDefault="00862A95" w:rsidP="00F97D11">
      <w:pPr>
        <w:jc w:val="left"/>
      </w:pPr>
    </w:p>
    <w:p w:rsidR="00C91960" w:rsidRDefault="00C91960" w:rsidP="00F97D11">
      <w:pPr>
        <w:jc w:val="left"/>
      </w:pPr>
    </w:p>
    <w:p w:rsidR="00C91960" w:rsidRPr="004B1B46" w:rsidRDefault="00C91960" w:rsidP="00F97D11">
      <w:pPr>
        <w:jc w:val="left"/>
      </w:pPr>
    </w:p>
    <w:p w:rsidR="0055590D" w:rsidRDefault="0055590D" w:rsidP="00F97D11">
      <w:pPr>
        <w:jc w:val="left"/>
      </w:pPr>
    </w:p>
    <w:p w:rsidR="0055590D" w:rsidRDefault="0055590D" w:rsidP="00F97D11">
      <w:pPr>
        <w:jc w:val="left"/>
      </w:pPr>
    </w:p>
    <w:p w:rsidR="0055590D" w:rsidRDefault="0055590D" w:rsidP="00F97D11">
      <w:pPr>
        <w:jc w:val="left"/>
      </w:pPr>
    </w:p>
    <w:p w:rsidR="008F05AA" w:rsidRDefault="008F05AA" w:rsidP="00F97D11">
      <w:pPr>
        <w:jc w:val="left"/>
        <w:sectPr w:rsidR="008F05AA" w:rsidSect="00EC5F84">
          <w:headerReference w:type="even" r:id="rId8"/>
          <w:footerReference w:type="even" r:id="rId9"/>
          <w:footerReference w:type="default" r:id="rId10"/>
          <w:pgSz w:w="12240" w:h="15840"/>
          <w:pgMar w:top="1440" w:right="1800" w:bottom="1440" w:left="1800" w:header="720" w:footer="720" w:gutter="0"/>
          <w:cols w:space="720"/>
          <w:titlePg/>
          <w:docGrid w:linePitch="360"/>
        </w:sectPr>
      </w:pPr>
    </w:p>
    <w:p w:rsidR="00E70859" w:rsidRDefault="00C25BE2" w:rsidP="00F97D11">
      <w:pPr>
        <w:jc w:val="left"/>
      </w:pPr>
      <w:r>
        <w:rPr>
          <w:noProof/>
        </w:rPr>
        <w:lastRenderedPageBreak/>
        <w:drawing>
          <wp:inline distT="0" distB="0" distL="0" distR="0">
            <wp:extent cx="8229600" cy="5876082"/>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8229600" cy="5876082"/>
                    </a:xfrm>
                    <a:prstGeom prst="rect">
                      <a:avLst/>
                    </a:prstGeom>
                    <a:noFill/>
                    <a:ln w="9525">
                      <a:noFill/>
                      <a:miter lim="800000"/>
                      <a:headEnd/>
                      <a:tailEnd/>
                    </a:ln>
                  </pic:spPr>
                </pic:pic>
              </a:graphicData>
            </a:graphic>
          </wp:inline>
        </w:drawing>
      </w:r>
    </w:p>
    <w:p w:rsidR="00E70859" w:rsidRDefault="00E70859" w:rsidP="00F97D11">
      <w:pPr>
        <w:jc w:val="left"/>
      </w:pPr>
      <w:proofErr w:type="gramStart"/>
      <w:r>
        <w:t>Figure 1.</w:t>
      </w:r>
      <w:proofErr w:type="gramEnd"/>
      <w:r>
        <w:t xml:space="preserve"> </w:t>
      </w:r>
      <w:proofErr w:type="gramStart"/>
      <w:r>
        <w:t>Overview of Eklutna River Drainage and sample sites.</w:t>
      </w:r>
      <w:proofErr w:type="gramEnd"/>
    </w:p>
    <w:p w:rsidR="008F05AA" w:rsidRDefault="008F05AA" w:rsidP="00F97D11">
      <w:pPr>
        <w:jc w:val="left"/>
        <w:sectPr w:rsidR="008F05AA" w:rsidSect="008F05AA">
          <w:pgSz w:w="15840" w:h="12240" w:orient="landscape"/>
          <w:pgMar w:top="900" w:right="1440" w:bottom="1800" w:left="1440" w:header="720" w:footer="720" w:gutter="0"/>
          <w:cols w:space="720"/>
          <w:titlePg/>
          <w:docGrid w:linePitch="360"/>
        </w:sectPr>
      </w:pPr>
    </w:p>
    <w:p w:rsidR="00E70859" w:rsidRDefault="00C25BE2" w:rsidP="00F97D11">
      <w:pPr>
        <w:jc w:val="left"/>
      </w:pPr>
      <w:r>
        <w:rPr>
          <w:noProof/>
        </w:rPr>
        <w:lastRenderedPageBreak/>
        <w:drawing>
          <wp:inline distT="0" distB="0" distL="0" distR="0">
            <wp:extent cx="8229600" cy="5876082"/>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a:stretch>
                      <a:fillRect/>
                    </a:stretch>
                  </pic:blipFill>
                  <pic:spPr bwMode="auto">
                    <a:xfrm>
                      <a:off x="0" y="0"/>
                      <a:ext cx="8229600" cy="5876082"/>
                    </a:xfrm>
                    <a:prstGeom prst="rect">
                      <a:avLst/>
                    </a:prstGeom>
                    <a:noFill/>
                    <a:ln w="9525">
                      <a:noFill/>
                      <a:miter lim="800000"/>
                      <a:headEnd/>
                      <a:tailEnd/>
                    </a:ln>
                  </pic:spPr>
                </pic:pic>
              </a:graphicData>
            </a:graphic>
          </wp:inline>
        </w:drawing>
      </w:r>
    </w:p>
    <w:p w:rsidR="00C25BE2" w:rsidRDefault="00C25BE2" w:rsidP="00F97D11">
      <w:pPr>
        <w:jc w:val="left"/>
      </w:pPr>
      <w:proofErr w:type="gramStart"/>
      <w:r>
        <w:t>Figure 2.</w:t>
      </w:r>
      <w:proofErr w:type="gramEnd"/>
      <w:r>
        <w:t xml:space="preserve"> Close up of trap locations above the Old Glenn Highway </w:t>
      </w:r>
      <w:proofErr w:type="gramStart"/>
      <w:r>
        <w:t>bridge</w:t>
      </w:r>
      <w:proofErr w:type="gramEnd"/>
      <w:r>
        <w:t xml:space="preserve">. </w:t>
      </w:r>
    </w:p>
    <w:sectPr w:rsidR="00C25BE2" w:rsidSect="008F05AA">
      <w:headerReference w:type="even" r:id="rId13"/>
      <w:pgSz w:w="15840" w:h="12240" w:orient="landscape"/>
      <w:pgMar w:top="720" w:right="1440" w:bottom="180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36A9" w:rsidRDefault="009736A9" w:rsidP="004B60A5">
      <w:r>
        <w:separator/>
      </w:r>
    </w:p>
    <w:p w:rsidR="009736A9" w:rsidRDefault="009736A9" w:rsidP="004B60A5"/>
    <w:p w:rsidR="009736A9" w:rsidRDefault="009736A9" w:rsidP="004B60A5"/>
    <w:p w:rsidR="009736A9" w:rsidRDefault="009736A9" w:rsidP="004B60A5"/>
    <w:p w:rsidR="009736A9" w:rsidRDefault="009736A9" w:rsidP="004B60A5"/>
    <w:p w:rsidR="009736A9" w:rsidRDefault="009736A9" w:rsidP="004B60A5"/>
    <w:p w:rsidR="009736A9" w:rsidRDefault="009736A9" w:rsidP="004B60A5"/>
    <w:p w:rsidR="009736A9" w:rsidRDefault="009736A9" w:rsidP="004B60A5"/>
  </w:endnote>
  <w:endnote w:type="continuationSeparator" w:id="0">
    <w:p w:rsidR="009736A9" w:rsidRDefault="009736A9" w:rsidP="004B60A5">
      <w:r>
        <w:continuationSeparator/>
      </w:r>
    </w:p>
    <w:p w:rsidR="009736A9" w:rsidRDefault="009736A9" w:rsidP="004B60A5"/>
    <w:p w:rsidR="009736A9" w:rsidRDefault="009736A9" w:rsidP="004B60A5"/>
    <w:p w:rsidR="009736A9" w:rsidRDefault="009736A9" w:rsidP="004B60A5"/>
    <w:p w:rsidR="009736A9" w:rsidRDefault="009736A9" w:rsidP="004B60A5"/>
    <w:p w:rsidR="009736A9" w:rsidRDefault="009736A9" w:rsidP="004B60A5"/>
    <w:p w:rsidR="009736A9" w:rsidRDefault="009736A9" w:rsidP="004B60A5"/>
    <w:p w:rsidR="009736A9" w:rsidRDefault="009736A9" w:rsidP="004B60A5"/>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859" w:rsidRDefault="00B15AD8" w:rsidP="004B60A5">
    <w:pPr>
      <w:pStyle w:val="Footer"/>
      <w:rPr>
        <w:rStyle w:val="PageNumber"/>
      </w:rPr>
    </w:pPr>
    <w:r>
      <w:rPr>
        <w:rStyle w:val="PageNumber"/>
      </w:rPr>
      <w:fldChar w:fldCharType="begin"/>
    </w:r>
    <w:r w:rsidR="00E70859">
      <w:rPr>
        <w:rStyle w:val="PageNumber"/>
      </w:rPr>
      <w:instrText xml:space="preserve">PAGE  </w:instrText>
    </w:r>
    <w:r>
      <w:rPr>
        <w:rStyle w:val="PageNumber"/>
      </w:rPr>
      <w:fldChar w:fldCharType="end"/>
    </w:r>
  </w:p>
  <w:p w:rsidR="00E70859" w:rsidRDefault="00E70859" w:rsidP="004B60A5">
    <w:pPr>
      <w:pStyle w:val="Footer"/>
    </w:pPr>
  </w:p>
  <w:p w:rsidR="00E70859" w:rsidRDefault="00E70859" w:rsidP="004B60A5"/>
  <w:p w:rsidR="00E70859" w:rsidRDefault="00E70859" w:rsidP="004B60A5"/>
  <w:p w:rsidR="00E70859" w:rsidRDefault="00E70859" w:rsidP="004B60A5"/>
  <w:p w:rsidR="00E70859" w:rsidRDefault="00E70859" w:rsidP="004B60A5"/>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859" w:rsidRDefault="00B15AD8" w:rsidP="004B60A5">
    <w:pPr>
      <w:pStyle w:val="Footer"/>
      <w:rPr>
        <w:rStyle w:val="PageNumber"/>
      </w:rPr>
    </w:pPr>
    <w:r>
      <w:rPr>
        <w:rStyle w:val="PageNumber"/>
      </w:rPr>
      <w:fldChar w:fldCharType="begin"/>
    </w:r>
    <w:r w:rsidR="00E70859">
      <w:rPr>
        <w:rStyle w:val="PageNumber"/>
      </w:rPr>
      <w:instrText xml:space="preserve">PAGE  </w:instrText>
    </w:r>
    <w:r>
      <w:rPr>
        <w:rStyle w:val="PageNumber"/>
      </w:rPr>
      <w:fldChar w:fldCharType="separate"/>
    </w:r>
    <w:r w:rsidR="00C330C1">
      <w:rPr>
        <w:rStyle w:val="PageNumber"/>
        <w:noProof/>
      </w:rPr>
      <w:t>3</w:t>
    </w:r>
    <w:r>
      <w:rPr>
        <w:rStyle w:val="PageNumber"/>
      </w:rPr>
      <w:fldChar w:fldCharType="end"/>
    </w:r>
  </w:p>
  <w:p w:rsidR="00E70859" w:rsidRDefault="00E70859" w:rsidP="004B60A5">
    <w:pPr>
      <w:pStyle w:val="Footer"/>
    </w:pPr>
  </w:p>
  <w:p w:rsidR="00E70859" w:rsidRDefault="00E70859" w:rsidP="004B60A5"/>
  <w:p w:rsidR="00E70859" w:rsidRDefault="00E70859" w:rsidP="004B60A5"/>
  <w:p w:rsidR="00E70859" w:rsidRDefault="00E70859" w:rsidP="004B60A5"/>
  <w:p w:rsidR="00E70859" w:rsidRDefault="00E70859" w:rsidP="004B60A5"/>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36A9" w:rsidRDefault="009736A9" w:rsidP="004B60A5">
      <w:r>
        <w:separator/>
      </w:r>
    </w:p>
    <w:p w:rsidR="009736A9" w:rsidRDefault="009736A9" w:rsidP="004B60A5"/>
    <w:p w:rsidR="009736A9" w:rsidRDefault="009736A9" w:rsidP="004B60A5"/>
    <w:p w:rsidR="009736A9" w:rsidRDefault="009736A9" w:rsidP="004B60A5"/>
    <w:p w:rsidR="009736A9" w:rsidRDefault="009736A9" w:rsidP="004B60A5"/>
    <w:p w:rsidR="009736A9" w:rsidRDefault="009736A9" w:rsidP="004B60A5"/>
    <w:p w:rsidR="009736A9" w:rsidRDefault="009736A9" w:rsidP="004B60A5"/>
    <w:p w:rsidR="009736A9" w:rsidRDefault="009736A9" w:rsidP="004B60A5"/>
  </w:footnote>
  <w:footnote w:type="continuationSeparator" w:id="0">
    <w:p w:rsidR="009736A9" w:rsidRDefault="009736A9" w:rsidP="004B60A5">
      <w:r>
        <w:continuationSeparator/>
      </w:r>
    </w:p>
    <w:p w:rsidR="009736A9" w:rsidRDefault="009736A9" w:rsidP="004B60A5"/>
    <w:p w:rsidR="009736A9" w:rsidRDefault="009736A9" w:rsidP="004B60A5"/>
    <w:p w:rsidR="009736A9" w:rsidRDefault="009736A9" w:rsidP="004B60A5"/>
    <w:p w:rsidR="009736A9" w:rsidRDefault="009736A9" w:rsidP="004B60A5"/>
    <w:p w:rsidR="009736A9" w:rsidRDefault="009736A9" w:rsidP="004B60A5"/>
    <w:p w:rsidR="009736A9" w:rsidRDefault="009736A9" w:rsidP="004B60A5"/>
    <w:p w:rsidR="009736A9" w:rsidRDefault="009736A9" w:rsidP="004B60A5"/>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859" w:rsidRDefault="00E70859" w:rsidP="004B60A5"/>
  <w:p w:rsidR="00E70859" w:rsidRDefault="00E70859" w:rsidP="004B60A5"/>
  <w:p w:rsidR="00E70859" w:rsidRDefault="00E70859" w:rsidP="004B60A5"/>
  <w:p w:rsidR="00E70859" w:rsidRDefault="00E70859" w:rsidP="004B60A5"/>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9C5" w:rsidRDefault="000D29C5" w:rsidP="004B60A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77704B"/>
    <w:multiLevelType w:val="hybridMultilevel"/>
    <w:tmpl w:val="E98A100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648936DA"/>
    <w:multiLevelType w:val="hybridMultilevel"/>
    <w:tmpl w:val="5B869B7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76C41055"/>
    <w:multiLevelType w:val="hybridMultilevel"/>
    <w:tmpl w:val="80E683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5"/>
  <w:proofState w:spelling="clean" w:grammar="clean"/>
  <w:stylePaneFormatFilter w:val="3F01"/>
  <w:defaultTabStop w:val="720"/>
  <w:characterSpacingControl w:val="doNotCompress"/>
  <w:footnotePr>
    <w:footnote w:id="-1"/>
    <w:footnote w:id="0"/>
  </w:footnotePr>
  <w:endnotePr>
    <w:endnote w:id="-1"/>
    <w:endnote w:id="0"/>
  </w:endnotePr>
  <w:compat/>
  <w:rsids>
    <w:rsidRoot w:val="00167236"/>
    <w:rsid w:val="000419D5"/>
    <w:rsid w:val="00043676"/>
    <w:rsid w:val="00044F12"/>
    <w:rsid w:val="000D29C5"/>
    <w:rsid w:val="00101A0E"/>
    <w:rsid w:val="00104208"/>
    <w:rsid w:val="00111B06"/>
    <w:rsid w:val="00123097"/>
    <w:rsid w:val="001345CB"/>
    <w:rsid w:val="001621BD"/>
    <w:rsid w:val="001638A5"/>
    <w:rsid w:val="00167236"/>
    <w:rsid w:val="001F1FD0"/>
    <w:rsid w:val="001F5616"/>
    <w:rsid w:val="002472F2"/>
    <w:rsid w:val="002501E1"/>
    <w:rsid w:val="002D358D"/>
    <w:rsid w:val="0031081C"/>
    <w:rsid w:val="00336B53"/>
    <w:rsid w:val="00354D82"/>
    <w:rsid w:val="00382D6A"/>
    <w:rsid w:val="00395E5F"/>
    <w:rsid w:val="003D5A28"/>
    <w:rsid w:val="003E39BC"/>
    <w:rsid w:val="0042494C"/>
    <w:rsid w:val="00485BFE"/>
    <w:rsid w:val="004A7F85"/>
    <w:rsid w:val="004B1B46"/>
    <w:rsid w:val="004B60A5"/>
    <w:rsid w:val="004D1660"/>
    <w:rsid w:val="00550B29"/>
    <w:rsid w:val="0055590D"/>
    <w:rsid w:val="00572C7D"/>
    <w:rsid w:val="00664D48"/>
    <w:rsid w:val="0069568A"/>
    <w:rsid w:val="006C0FCC"/>
    <w:rsid w:val="007F3F07"/>
    <w:rsid w:val="007F488C"/>
    <w:rsid w:val="00847F18"/>
    <w:rsid w:val="00862A95"/>
    <w:rsid w:val="008F05AA"/>
    <w:rsid w:val="00913238"/>
    <w:rsid w:val="00947AE6"/>
    <w:rsid w:val="009736A9"/>
    <w:rsid w:val="009E0937"/>
    <w:rsid w:val="00A14583"/>
    <w:rsid w:val="00A31818"/>
    <w:rsid w:val="00AC6130"/>
    <w:rsid w:val="00AE10DA"/>
    <w:rsid w:val="00B10DD4"/>
    <w:rsid w:val="00B15AD8"/>
    <w:rsid w:val="00C10165"/>
    <w:rsid w:val="00C2426D"/>
    <w:rsid w:val="00C25BE2"/>
    <w:rsid w:val="00C330C1"/>
    <w:rsid w:val="00C42AEF"/>
    <w:rsid w:val="00C45DDF"/>
    <w:rsid w:val="00C81319"/>
    <w:rsid w:val="00C91960"/>
    <w:rsid w:val="00CA42CF"/>
    <w:rsid w:val="00CE43F5"/>
    <w:rsid w:val="00D073AC"/>
    <w:rsid w:val="00D2693E"/>
    <w:rsid w:val="00DC0D2F"/>
    <w:rsid w:val="00E70859"/>
    <w:rsid w:val="00E74E1B"/>
    <w:rsid w:val="00EC5F84"/>
    <w:rsid w:val="00EE716E"/>
    <w:rsid w:val="00F25885"/>
    <w:rsid w:val="00F332EA"/>
    <w:rsid w:val="00F3340B"/>
    <w:rsid w:val="00F53465"/>
    <w:rsid w:val="00F960DE"/>
    <w:rsid w:val="00F96B7C"/>
    <w:rsid w:val="00F97D11"/>
    <w:rsid w:val="00FB60D9"/>
    <w:rsid w:val="00FE5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utoRedefine/>
    <w:qFormat/>
    <w:rsid w:val="004B60A5"/>
    <w:pPr>
      <w:widowControl w:val="0"/>
      <w:jc w:val="center"/>
    </w:pPr>
    <w:rPr>
      <w:sz w:val="24"/>
    </w:rPr>
  </w:style>
  <w:style w:type="paragraph" w:styleId="Heading1">
    <w:name w:val="heading 1"/>
    <w:basedOn w:val="Normal"/>
    <w:next w:val="Normal"/>
    <w:autoRedefine/>
    <w:qFormat/>
    <w:rsid w:val="00C45DDF"/>
    <w:pPr>
      <w:keepNext/>
      <w:tabs>
        <w:tab w:val="center" w:pos="4680"/>
      </w:tabs>
      <w:spacing w:after="120"/>
      <w:jc w:val="left"/>
      <w:outlineLvl w:val="0"/>
    </w:pPr>
    <w:rPr>
      <w:b/>
      <w:sz w:val="28"/>
    </w:rPr>
  </w:style>
  <w:style w:type="paragraph" w:styleId="Heading2">
    <w:name w:val="heading 2"/>
    <w:basedOn w:val="Normal"/>
    <w:next w:val="Normal"/>
    <w:autoRedefine/>
    <w:qFormat/>
    <w:rsid w:val="00A14583"/>
    <w:pPr>
      <w:tabs>
        <w:tab w:val="center" w:pos="4680"/>
      </w:tabs>
      <w:autoSpaceDE w:val="0"/>
      <w:autoSpaceDN w:val="0"/>
      <w:adjustRightInd w:val="0"/>
      <w:jc w:val="left"/>
      <w:outlineLvl w:val="1"/>
    </w:pPr>
    <w:rPr>
      <w:b/>
    </w:rPr>
  </w:style>
  <w:style w:type="paragraph" w:styleId="Heading3">
    <w:name w:val="heading 3"/>
    <w:basedOn w:val="Normal"/>
    <w:next w:val="Normal"/>
    <w:autoRedefine/>
    <w:qFormat/>
    <w:rsid w:val="00D073AC"/>
    <w:pPr>
      <w:keepNext/>
      <w:tabs>
        <w:tab w:val="left" w:pos="-720"/>
      </w:tabs>
      <w:suppressAutoHyphens/>
      <w:spacing w:after="60"/>
      <w:outlineLvl w:val="2"/>
    </w:pPr>
    <w:rPr>
      <w:rFonts w:cs="Arial"/>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2"/>
    <w:autoRedefine/>
    <w:rsid w:val="00F332EA"/>
    <w:rPr>
      <w:bCs/>
      <w:i/>
      <w:iCs/>
      <w:color w:val="000000"/>
    </w:rPr>
  </w:style>
  <w:style w:type="paragraph" w:customStyle="1" w:styleId="Style3">
    <w:name w:val="Style3"/>
    <w:basedOn w:val="Heading3"/>
    <w:autoRedefine/>
    <w:rsid w:val="004A7F85"/>
    <w:pPr>
      <w:spacing w:before="120" w:after="0"/>
    </w:pPr>
    <w:rPr>
      <w:b/>
      <w:bCs w:val="0"/>
      <w:color w:val="000000"/>
      <w:szCs w:val="20"/>
    </w:rPr>
  </w:style>
  <w:style w:type="paragraph" w:customStyle="1" w:styleId="StyleJustified">
    <w:name w:val="Style Justified"/>
    <w:basedOn w:val="Normal"/>
    <w:autoRedefine/>
    <w:rsid w:val="00F960DE"/>
    <w:pPr>
      <w:jc w:val="both"/>
    </w:pPr>
  </w:style>
  <w:style w:type="character" w:customStyle="1" w:styleId="StyleTimesNewRoman">
    <w:name w:val="Style Times New Roman"/>
    <w:basedOn w:val="DefaultParagraphFont"/>
    <w:rsid w:val="00F960DE"/>
    <w:rPr>
      <w:rFonts w:ascii="Times New Roman" w:hAnsi="Times New Roman"/>
      <w:sz w:val="24"/>
    </w:rPr>
  </w:style>
  <w:style w:type="character" w:customStyle="1" w:styleId="StyleBlue">
    <w:name w:val="Style Blue"/>
    <w:basedOn w:val="DefaultParagraphFont"/>
    <w:rsid w:val="003E39BC"/>
    <w:rPr>
      <w:rFonts w:ascii="Times New Roman" w:hAnsi="Times New Roman"/>
      <w:color w:val="auto"/>
      <w:sz w:val="24"/>
    </w:rPr>
  </w:style>
  <w:style w:type="table" w:styleId="TableGrid">
    <w:name w:val="Table Grid"/>
    <w:basedOn w:val="TableNormal"/>
    <w:rsid w:val="00F53465"/>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EC5F84"/>
    <w:pPr>
      <w:tabs>
        <w:tab w:val="center" w:pos="4320"/>
        <w:tab w:val="right" w:pos="8640"/>
      </w:tabs>
    </w:pPr>
  </w:style>
  <w:style w:type="character" w:styleId="PageNumber">
    <w:name w:val="page number"/>
    <w:basedOn w:val="DefaultParagraphFont"/>
    <w:rsid w:val="00EC5F84"/>
  </w:style>
  <w:style w:type="character" w:styleId="Hyperlink">
    <w:name w:val="Hyperlink"/>
    <w:basedOn w:val="DefaultParagraphFont"/>
    <w:rsid w:val="00862A95"/>
    <w:rPr>
      <w:color w:val="0000FF"/>
      <w:u w:val="single"/>
    </w:rPr>
  </w:style>
  <w:style w:type="paragraph" w:styleId="BalloonText">
    <w:name w:val="Balloon Text"/>
    <w:basedOn w:val="Normal"/>
    <w:link w:val="BalloonTextChar"/>
    <w:rsid w:val="003D5A28"/>
    <w:rPr>
      <w:rFonts w:ascii="Tahoma" w:hAnsi="Tahoma" w:cs="Tahoma"/>
      <w:sz w:val="16"/>
      <w:szCs w:val="16"/>
    </w:rPr>
  </w:style>
  <w:style w:type="character" w:customStyle="1" w:styleId="BalloonTextChar">
    <w:name w:val="Balloon Text Char"/>
    <w:basedOn w:val="DefaultParagraphFont"/>
    <w:link w:val="BalloonText"/>
    <w:rsid w:val="003D5A2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mailto:Christopher.A.Hoffman@usace.army.mil" TargetMode="External"/><Relationship Id="rId12"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903</Words>
  <Characters>5149</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CEPOA-EN-CW-ER</vt:lpstr>
    </vt:vector>
  </TitlesOfParts>
  <Company>USACE</Company>
  <LinksUpToDate>false</LinksUpToDate>
  <CharactersWithSpaces>6040</CharactersWithSpaces>
  <SharedDoc>false</SharedDoc>
  <HLinks>
    <vt:vector size="6" baseType="variant">
      <vt:variant>
        <vt:i4>2293850</vt:i4>
      </vt:variant>
      <vt:variant>
        <vt:i4>6</vt:i4>
      </vt:variant>
      <vt:variant>
        <vt:i4>0</vt:i4>
      </vt:variant>
      <vt:variant>
        <vt:i4>5</vt:i4>
      </vt:variant>
      <vt:variant>
        <vt:lpwstr>mailto:Christopher.A.Hoffman@usace.army.mil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CEPOA-EN-CW-ER</dc:title>
  <dc:creator>j4encldb</dc:creator>
  <cp:lastModifiedBy>J4ENCKQG</cp:lastModifiedBy>
  <cp:revision>2</cp:revision>
  <cp:lastPrinted>2009-01-05T23:04:00Z</cp:lastPrinted>
  <dcterms:created xsi:type="dcterms:W3CDTF">2011-09-28T19:19:00Z</dcterms:created>
  <dcterms:modified xsi:type="dcterms:W3CDTF">2011-09-28T19:19:00Z</dcterms:modified>
</cp:coreProperties>
</file>